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7" w:rsidRPr="00B14120" w:rsidRDefault="006A6FF7">
      <w:pPr>
        <w:rPr>
          <w:b/>
        </w:rPr>
      </w:pPr>
      <w:r w:rsidRPr="00B14120">
        <w:rPr>
          <w:b/>
        </w:rPr>
        <w:t xml:space="preserve">UWAGA </w:t>
      </w:r>
      <w:r>
        <w:rPr>
          <w:b/>
        </w:rPr>
        <w:t>PRACODAWCY!</w:t>
      </w:r>
    </w:p>
    <w:p w:rsidR="006A6FF7" w:rsidRDefault="006A6FF7">
      <w:r>
        <w:t xml:space="preserve">Zgodnie </w:t>
      </w:r>
      <w:r w:rsidRPr="00920765">
        <w:t xml:space="preserve">Rozporządzeniem Komisji (UE) Nr 1407/2013 z dnia 18 grudnia 2013 r. w sprawie stosowania art. 107 i 108 Traktatu o funkcjonowaniu Unii Europejskiej do pomocy de minimis </w:t>
      </w:r>
      <w:r>
        <w:t xml:space="preserve">dane dotyczące indywidualnej pomocy de minimis przechowuje się </w:t>
      </w:r>
      <w:r w:rsidRPr="00B14120">
        <w:rPr>
          <w:b/>
          <w:u w:val="single"/>
        </w:rPr>
        <w:t>przez 10 lat podatkowych</w:t>
      </w:r>
      <w:r>
        <w:t xml:space="preserve"> od daty przyznania pomocy.</w:t>
      </w:r>
    </w:p>
    <w:sectPr w:rsidR="006A6FF7" w:rsidSect="00E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765"/>
    <w:rsid w:val="000A2A38"/>
    <w:rsid w:val="006A6FF7"/>
    <w:rsid w:val="006D756E"/>
    <w:rsid w:val="00920765"/>
    <w:rsid w:val="00962629"/>
    <w:rsid w:val="00A54E46"/>
    <w:rsid w:val="00B14120"/>
    <w:rsid w:val="00BE2560"/>
    <w:rsid w:val="00C0442A"/>
    <w:rsid w:val="00E7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PRACODAWCY</dc:title>
  <dc:subject/>
  <dc:creator>Anna Czyzewska</dc:creator>
  <cp:keywords/>
  <dc:description/>
  <cp:lastModifiedBy>GE</cp:lastModifiedBy>
  <cp:revision>2</cp:revision>
  <dcterms:created xsi:type="dcterms:W3CDTF">2018-10-16T07:55:00Z</dcterms:created>
  <dcterms:modified xsi:type="dcterms:W3CDTF">2018-10-16T07:55:00Z</dcterms:modified>
</cp:coreProperties>
</file>