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3781" w14:textId="77777777" w:rsidR="00CB5E79" w:rsidRPr="000B1471" w:rsidRDefault="00265900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</w:pPr>
      <w:r w:rsidRPr="000B1471"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  <w:t>OBWIESZCZENIE</w:t>
      </w:r>
    </w:p>
    <w:p w14:paraId="2442F927" w14:textId="77777777" w:rsidR="00CB5E79" w:rsidRPr="000B1471" w:rsidRDefault="00CB5E79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</w:pPr>
      <w:r w:rsidRPr="000B1471"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  <w:t>BURMISTRZA WŁADYSŁAWOWA</w:t>
      </w:r>
    </w:p>
    <w:p w14:paraId="385D03DE" w14:textId="77777777" w:rsidR="00CB5E79" w:rsidRPr="000B1471" w:rsidRDefault="00CB5E79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</w:pPr>
      <w:r w:rsidRPr="000B1471"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  <w:t>o przeprowadzeniu konsultac</w:t>
      </w:r>
      <w:r w:rsidR="008C22B6"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  <w:t xml:space="preserve">ji społecznych </w:t>
      </w:r>
      <w:r w:rsidR="008C22B6"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  <w:br/>
        <w:t>projektu uchwał</w:t>
      </w:r>
      <w:r w:rsidRPr="000B1471">
        <w:rPr>
          <w:rFonts w:ascii="Garamond" w:eastAsia="Times New Roman" w:hAnsi="Garamond" w:cs="Arial"/>
          <w:b/>
          <w:bCs/>
          <w:color w:val="0A0A0A"/>
          <w:sz w:val="36"/>
          <w:szCs w:val="36"/>
          <w:lang w:eastAsia="pl-PL"/>
        </w:rPr>
        <w:t xml:space="preserve"> </w:t>
      </w:r>
    </w:p>
    <w:p w14:paraId="636A260D" w14:textId="77777777" w:rsidR="008C22B6" w:rsidRDefault="008C22B6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A0A0A"/>
          <w:sz w:val="24"/>
          <w:szCs w:val="24"/>
          <w:lang w:eastAsia="pl-PL"/>
        </w:rPr>
      </w:pPr>
    </w:p>
    <w:p w14:paraId="7A42A8B8" w14:textId="77777777" w:rsidR="008C22B6" w:rsidRDefault="008C22B6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A0A0A"/>
          <w:sz w:val="24"/>
          <w:szCs w:val="24"/>
          <w:lang w:eastAsia="pl-PL"/>
        </w:rPr>
      </w:pPr>
    </w:p>
    <w:p w14:paraId="6A4F9F8A" w14:textId="2F96CE86" w:rsidR="008C22B6" w:rsidRDefault="00CB5E79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</w:pPr>
      <w:r>
        <w:rPr>
          <w:rFonts w:ascii="Garamond" w:eastAsia="Times New Roman" w:hAnsi="Garamond" w:cs="Arial"/>
          <w:b/>
          <w:bCs/>
          <w:color w:val="0A0A0A"/>
          <w:sz w:val="24"/>
          <w:szCs w:val="24"/>
          <w:lang w:eastAsia="pl-PL"/>
        </w:rPr>
        <w:t xml:space="preserve"> </w:t>
      </w:r>
      <w:r w:rsidRPr="000B1471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>w sprawie</w:t>
      </w:r>
      <w:r w:rsidR="008C22B6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>: przyjęcia statut</w:t>
      </w:r>
      <w:r w:rsidR="00F336A2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>ów</w:t>
      </w:r>
      <w:r w:rsidR="008C22B6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 xml:space="preserve"> </w:t>
      </w:r>
      <w:r w:rsidR="008F3D6F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 xml:space="preserve">dla poszczególnych </w:t>
      </w:r>
      <w:r w:rsidR="00486662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>Osiedli</w:t>
      </w:r>
      <w:r w:rsidR="008C22B6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 xml:space="preserve"> </w:t>
      </w:r>
      <w:r w:rsidR="008F3D6F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br/>
        <w:t>Gminy Władysławowo</w:t>
      </w:r>
    </w:p>
    <w:p w14:paraId="5644D69B" w14:textId="77777777" w:rsidR="008C22B6" w:rsidRDefault="008C22B6" w:rsidP="00CB5E79">
      <w:p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</w:p>
    <w:p w14:paraId="29E9D8E5" w14:textId="77777777" w:rsidR="00CB5E79" w:rsidRPr="000B1471" w:rsidRDefault="00CB5E79" w:rsidP="00CB5E79">
      <w:p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br/>
        <w:t>Konsultacje społeczne przeprowadzone będą w okresie:</w:t>
      </w:r>
    </w:p>
    <w:p w14:paraId="0B3281D7" w14:textId="69A12B0D" w:rsidR="00CB5E79" w:rsidRPr="008C22B6" w:rsidRDefault="00607CBF" w:rsidP="00CB5E79">
      <w:pPr>
        <w:spacing w:after="120" w:line="240" w:lineRule="auto"/>
        <w:jc w:val="center"/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</w:pPr>
      <w:r w:rsidRPr="008C22B6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 xml:space="preserve">od dnia </w:t>
      </w:r>
      <w:r w:rsidR="00916EE0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>2 lutego</w:t>
      </w:r>
      <w:r w:rsidRPr="008C22B6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 xml:space="preserve"> 20</w:t>
      </w:r>
      <w:r w:rsidR="008F3D6F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>21</w:t>
      </w:r>
      <w:r w:rsidR="000B1471" w:rsidRPr="008C22B6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>r. do dnia</w:t>
      </w:r>
      <w:r w:rsidR="00916EE0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 xml:space="preserve"> 14</w:t>
      </w:r>
      <w:r w:rsidR="008F3D6F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 xml:space="preserve"> lutego</w:t>
      </w:r>
      <w:r w:rsidRPr="008C22B6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 xml:space="preserve"> 20</w:t>
      </w:r>
      <w:r w:rsidR="008F3D6F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>21</w:t>
      </w:r>
      <w:r w:rsidR="00CB5E79" w:rsidRPr="008C22B6">
        <w:rPr>
          <w:rFonts w:ascii="Garamond" w:eastAsia="Times New Roman" w:hAnsi="Garamond" w:cs="Arial"/>
          <w:b/>
          <w:color w:val="FF0000"/>
          <w:sz w:val="32"/>
          <w:szCs w:val="32"/>
          <w:lang w:eastAsia="pl-PL"/>
        </w:rPr>
        <w:t xml:space="preserve">r. </w:t>
      </w:r>
    </w:p>
    <w:p w14:paraId="2BABD4DF" w14:textId="77777777" w:rsidR="00817E88" w:rsidRPr="000B1471" w:rsidRDefault="00CB5E79" w:rsidP="00817E88">
      <w:pPr>
        <w:spacing w:after="120" w:line="240" w:lineRule="auto"/>
        <w:jc w:val="both"/>
        <w:rPr>
          <w:rFonts w:ascii="Arial" w:hAnsi="Arial" w:cs="Arial"/>
          <w:color w:val="0A0A0A"/>
          <w:sz w:val="32"/>
          <w:szCs w:val="32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w formie:</w:t>
      </w:r>
      <w:r w:rsidR="00817E88" w:rsidRPr="000B1471">
        <w:rPr>
          <w:rFonts w:ascii="Arial" w:hAnsi="Arial" w:cs="Arial"/>
          <w:color w:val="0A0A0A"/>
          <w:sz w:val="32"/>
          <w:szCs w:val="32"/>
        </w:rPr>
        <w:t xml:space="preserve"> </w:t>
      </w:r>
    </w:p>
    <w:p w14:paraId="7A123897" w14:textId="77777777" w:rsidR="00CB5E79" w:rsidRPr="000B1471" w:rsidRDefault="00CB5E79" w:rsidP="00607CBF">
      <w:pPr>
        <w:pStyle w:val="Akapitzlist"/>
        <w:spacing w:after="120" w:line="240" w:lineRule="auto"/>
        <w:jc w:val="both"/>
        <w:rPr>
          <w:rFonts w:ascii="Garamond" w:hAnsi="Garamond" w:cs="Arial"/>
          <w:color w:val="0A0A0A"/>
          <w:sz w:val="32"/>
          <w:szCs w:val="32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przyjmowania propozycji, uwag i opinii na formularzu kons</w:t>
      </w:r>
      <w:r w:rsid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ultacji, który będzie dostępny </w:t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do pobrania:</w:t>
      </w:r>
    </w:p>
    <w:p w14:paraId="2811E0EF" w14:textId="77777777" w:rsidR="00CB5E79" w:rsidRPr="00EB78A4" w:rsidRDefault="00CB5E79" w:rsidP="00EB78A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w Biuletynie Informacji Publicznej pod adresem internetowym </w:t>
      </w:r>
      <w:hyperlink r:id="rId5" w:history="1">
        <w:r w:rsidR="001E593B" w:rsidRPr="00185E03">
          <w:rPr>
            <w:rStyle w:val="Hipercze"/>
            <w:rFonts w:ascii="Garamond" w:eastAsia="Times New Roman" w:hAnsi="Garamond" w:cs="Arial"/>
            <w:sz w:val="32"/>
            <w:szCs w:val="32"/>
            <w:lang w:eastAsia="pl-PL"/>
          </w:rPr>
          <w:t>http://bip.wladyslawowo.pl/</w:t>
        </w:r>
      </w:hyperlink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,</w:t>
      </w:r>
      <w:r w:rsidR="000B1471"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 </w:t>
      </w:r>
      <w:r w:rsidR="00EB78A4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ścieżka dostępu menu </w:t>
      </w:r>
      <w:r w:rsidR="00EB78A4" w:rsidRPr="00EB78A4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– Gmina Władysławowo – </w:t>
      </w:r>
      <w:r w:rsidR="008C22B6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Konsultacje</w:t>
      </w:r>
      <w:r w:rsidR="00EB78A4" w:rsidRPr="00EB78A4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.</w:t>
      </w:r>
    </w:p>
    <w:p w14:paraId="50EEEFD7" w14:textId="77777777" w:rsidR="00CB5E79" w:rsidRPr="000B1471" w:rsidRDefault="00CB5E79" w:rsidP="00CB5E7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na stronie internetowej Urzędu Miejskiego we Władysławowie–</w:t>
      </w:r>
      <w:hyperlink r:id="rId6" w:history="1">
        <w:r w:rsidRPr="000B1471">
          <w:rPr>
            <w:rStyle w:val="Hipercze"/>
            <w:rFonts w:ascii="Garamond" w:eastAsia="Times New Roman" w:hAnsi="Garamond" w:cs="Arial"/>
            <w:sz w:val="32"/>
            <w:szCs w:val="32"/>
            <w:lang w:eastAsia="pl-PL"/>
          </w:rPr>
          <w:t>http://www.wladyslawowo.pl/</w:t>
        </w:r>
      </w:hyperlink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,</w:t>
      </w:r>
    </w:p>
    <w:p w14:paraId="7973DBBA" w14:textId="77777777" w:rsidR="00CB5E79" w:rsidRPr="000B1471" w:rsidRDefault="00CB5E79" w:rsidP="00CB5E7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 w Biurze Obsługi Interesanta Urzędu Miejskiego </w:t>
      </w:r>
      <w:r w:rsidR="003060C5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br/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we Władysławowie /parter budynku/ w godzinach pracy urzędu, </w:t>
      </w:r>
    </w:p>
    <w:p w14:paraId="6CC1597E" w14:textId="77777777" w:rsidR="00CB5E79" w:rsidRPr="000B1471" w:rsidRDefault="00CB5E79" w:rsidP="00CB5E79">
      <w:p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Propozycje, uwagi i opinie można przekazać:</w:t>
      </w:r>
    </w:p>
    <w:p w14:paraId="50931868" w14:textId="77777777" w:rsidR="00CB5E79" w:rsidRPr="000B1471" w:rsidRDefault="00CB5E79" w:rsidP="00CB5E7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drogą elektroniczną na adres: </w:t>
      </w:r>
      <w:r w:rsidR="008C22B6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w.lewicka</w:t>
      </w:r>
      <w:r w:rsidR="000B1471"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@wladysławowo.pl</w:t>
      </w:r>
    </w:p>
    <w:p w14:paraId="361C1B55" w14:textId="77777777" w:rsidR="00CB5E79" w:rsidRPr="000B1471" w:rsidRDefault="00CB5E79" w:rsidP="00CB5E7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drogą korespondencyjną na adres: Urząd Miejski </w:t>
      </w:r>
      <w:r w:rsidR="003060C5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br/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>we Władysławowie, ul. Gen. J. Hallera 19, 84-120 Władysławowo</w:t>
      </w:r>
    </w:p>
    <w:p w14:paraId="6F5165A4" w14:textId="77777777" w:rsidR="008C22B6" w:rsidRDefault="008C22B6" w:rsidP="00EB78A4">
      <w:p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</w:p>
    <w:p w14:paraId="20B535A6" w14:textId="167608FA" w:rsidR="009474B8" w:rsidRPr="00EB78A4" w:rsidRDefault="00CB5E79" w:rsidP="00EB78A4">
      <w:pPr>
        <w:spacing w:after="120" w:line="240" w:lineRule="auto"/>
        <w:jc w:val="both"/>
        <w:rPr>
          <w:rFonts w:ascii="Garamond" w:eastAsia="Times New Roman" w:hAnsi="Garamond" w:cs="Arial"/>
          <w:color w:val="0A0A0A"/>
          <w:sz w:val="32"/>
          <w:szCs w:val="32"/>
          <w:lang w:eastAsia="pl-PL"/>
        </w:rPr>
      </w:pP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br/>
      </w:r>
      <w:r w:rsidRPr="000B1471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>Uwaga:</w:t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br/>
      </w:r>
      <w:r w:rsidRPr="000B1471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 xml:space="preserve">Propozycje, uwagi i opinie </w:t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przekazane w innej formie niż </w:t>
      </w:r>
      <w:r w:rsidR="000B1471"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złożone </w:t>
      </w:r>
      <w:r w:rsidR="003060C5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br/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na formularzu konsultacji społecznych, złożone na formularzu konsultacji społecznych, ale z datą wpływu </w:t>
      </w:r>
      <w:r w:rsidR="000B1471" w:rsidRPr="000B1471">
        <w:rPr>
          <w:rFonts w:ascii="Garamond" w:hAnsi="Garamond" w:cs="Arial"/>
          <w:color w:val="0A0A0A"/>
          <w:sz w:val="32"/>
          <w:szCs w:val="32"/>
        </w:rPr>
        <w:t xml:space="preserve">przed dniem </w:t>
      </w:r>
      <w:r w:rsidR="00916EE0">
        <w:rPr>
          <w:rFonts w:ascii="Garamond" w:hAnsi="Garamond" w:cs="Arial"/>
          <w:color w:val="0A0A0A"/>
          <w:sz w:val="32"/>
          <w:szCs w:val="32"/>
        </w:rPr>
        <w:t>4 lutego</w:t>
      </w:r>
      <w:r w:rsidR="00607CBF">
        <w:rPr>
          <w:rFonts w:ascii="Garamond" w:hAnsi="Garamond" w:cs="Arial"/>
          <w:color w:val="0A0A0A"/>
          <w:sz w:val="32"/>
          <w:szCs w:val="32"/>
        </w:rPr>
        <w:t xml:space="preserve"> 20</w:t>
      </w:r>
      <w:r w:rsidR="008F3D6F">
        <w:rPr>
          <w:rFonts w:ascii="Garamond" w:hAnsi="Garamond" w:cs="Arial"/>
          <w:color w:val="0A0A0A"/>
          <w:sz w:val="32"/>
          <w:szCs w:val="32"/>
        </w:rPr>
        <w:t>21</w:t>
      </w:r>
      <w:r w:rsidR="000B1471" w:rsidRPr="000B1471">
        <w:rPr>
          <w:rFonts w:ascii="Garamond" w:hAnsi="Garamond" w:cs="Arial"/>
          <w:color w:val="0A0A0A"/>
          <w:sz w:val="32"/>
          <w:szCs w:val="32"/>
        </w:rPr>
        <w:t xml:space="preserve">r. </w:t>
      </w:r>
      <w:r w:rsidR="008C22B6">
        <w:rPr>
          <w:rFonts w:ascii="Garamond" w:hAnsi="Garamond" w:cs="Arial"/>
          <w:color w:val="0A0A0A"/>
          <w:sz w:val="32"/>
          <w:szCs w:val="32"/>
        </w:rPr>
        <w:br/>
      </w:r>
      <w:r w:rsidR="000B1471" w:rsidRPr="000B1471">
        <w:rPr>
          <w:rFonts w:ascii="Garamond" w:hAnsi="Garamond" w:cs="Arial"/>
          <w:color w:val="0A0A0A"/>
          <w:sz w:val="32"/>
          <w:szCs w:val="32"/>
        </w:rPr>
        <w:t xml:space="preserve">bądź </w:t>
      </w:r>
      <w:r w:rsidR="00492C52">
        <w:rPr>
          <w:rFonts w:ascii="Garamond" w:hAnsi="Garamond" w:cs="Arial"/>
          <w:color w:val="0A0A0A"/>
          <w:sz w:val="32"/>
          <w:szCs w:val="32"/>
        </w:rPr>
        <w:t xml:space="preserve">po dniu </w:t>
      </w:r>
      <w:r w:rsidR="00916EE0">
        <w:rPr>
          <w:rFonts w:ascii="Garamond" w:hAnsi="Garamond" w:cs="Arial"/>
          <w:color w:val="0A0A0A"/>
          <w:sz w:val="32"/>
          <w:szCs w:val="32"/>
        </w:rPr>
        <w:t>14</w:t>
      </w:r>
      <w:r w:rsidR="008F3D6F">
        <w:rPr>
          <w:rFonts w:ascii="Garamond" w:hAnsi="Garamond" w:cs="Arial"/>
          <w:color w:val="0A0A0A"/>
          <w:sz w:val="32"/>
          <w:szCs w:val="32"/>
        </w:rPr>
        <w:t xml:space="preserve"> lutego</w:t>
      </w:r>
      <w:r w:rsidR="00607CBF">
        <w:rPr>
          <w:rFonts w:ascii="Garamond" w:hAnsi="Garamond" w:cs="Arial"/>
          <w:color w:val="0A0A0A"/>
          <w:sz w:val="32"/>
          <w:szCs w:val="32"/>
        </w:rPr>
        <w:t xml:space="preserve"> 20</w:t>
      </w:r>
      <w:r w:rsidR="008F3D6F">
        <w:rPr>
          <w:rFonts w:ascii="Garamond" w:hAnsi="Garamond" w:cs="Arial"/>
          <w:color w:val="0A0A0A"/>
          <w:sz w:val="32"/>
          <w:szCs w:val="32"/>
        </w:rPr>
        <w:t>21</w:t>
      </w:r>
      <w:r w:rsidR="00265900" w:rsidRPr="000B1471">
        <w:rPr>
          <w:rFonts w:ascii="Garamond" w:hAnsi="Garamond" w:cs="Arial"/>
          <w:color w:val="0A0A0A"/>
          <w:sz w:val="32"/>
          <w:szCs w:val="32"/>
        </w:rPr>
        <w:t xml:space="preserve">r., </w:t>
      </w:r>
      <w:r w:rsidRPr="000B1471">
        <w:rPr>
          <w:rFonts w:ascii="Garamond" w:eastAsia="Times New Roman" w:hAnsi="Garamond" w:cs="Arial"/>
          <w:color w:val="0A0A0A"/>
          <w:sz w:val="32"/>
          <w:szCs w:val="32"/>
          <w:lang w:eastAsia="pl-PL"/>
        </w:rPr>
        <w:t xml:space="preserve">niepodpisane czytelnie imieniem i nazwiskiem </w:t>
      </w:r>
      <w:r w:rsidRPr="000B1471">
        <w:rPr>
          <w:rFonts w:ascii="Garamond" w:eastAsia="Times New Roman" w:hAnsi="Garamond" w:cs="Arial"/>
          <w:b/>
          <w:bCs/>
          <w:color w:val="0A0A0A"/>
          <w:sz w:val="32"/>
          <w:szCs w:val="32"/>
          <w:lang w:eastAsia="pl-PL"/>
        </w:rPr>
        <w:t>nie będą uwzględnione.</w:t>
      </w:r>
    </w:p>
    <w:sectPr w:rsidR="009474B8" w:rsidRPr="00EB78A4" w:rsidSect="000B14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6C93"/>
    <w:multiLevelType w:val="hybridMultilevel"/>
    <w:tmpl w:val="33C42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06D"/>
    <w:multiLevelType w:val="hybridMultilevel"/>
    <w:tmpl w:val="6542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19FE"/>
    <w:multiLevelType w:val="hybridMultilevel"/>
    <w:tmpl w:val="AD6EC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92"/>
    <w:rsid w:val="000B1471"/>
    <w:rsid w:val="001E593B"/>
    <w:rsid w:val="00265900"/>
    <w:rsid w:val="003060C5"/>
    <w:rsid w:val="00486662"/>
    <w:rsid w:val="00492C52"/>
    <w:rsid w:val="00607CBF"/>
    <w:rsid w:val="00657C6B"/>
    <w:rsid w:val="00753492"/>
    <w:rsid w:val="00817E88"/>
    <w:rsid w:val="008C22B6"/>
    <w:rsid w:val="008F3D6F"/>
    <w:rsid w:val="00916EE0"/>
    <w:rsid w:val="009474B8"/>
    <w:rsid w:val="00986784"/>
    <w:rsid w:val="00C12DEA"/>
    <w:rsid w:val="00CB5E79"/>
    <w:rsid w:val="00DF656C"/>
    <w:rsid w:val="00EB78A4"/>
    <w:rsid w:val="00F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87DD"/>
  <w15:chartTrackingRefBased/>
  <w15:docId w15:val="{74F9FA52-7215-4D4F-AEAB-FA49CE3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E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5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adyslawowo.pl/" TargetMode="External"/><Relationship Id="rId5" Type="http://schemas.openxmlformats.org/officeDocument/2006/relationships/hyperlink" Target="http://bip.wladyslaw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w.kowalska-lewicka@umw.local</cp:lastModifiedBy>
  <cp:revision>29</cp:revision>
  <cp:lastPrinted>2018-10-03T12:47:00Z</cp:lastPrinted>
  <dcterms:created xsi:type="dcterms:W3CDTF">2016-01-15T12:59:00Z</dcterms:created>
  <dcterms:modified xsi:type="dcterms:W3CDTF">2021-01-25T09:41:00Z</dcterms:modified>
</cp:coreProperties>
</file>