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zgłoszenia</w:t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 prac w Zespole ds. Budżetu Obywatelskiego Gminy Władysławowo</w:t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Ja, …………………………………………………….</w:t>
        <w:br/>
        <w:tab/>
      </w:r>
      <w:r>
        <w:rPr>
          <w:rFonts w:ascii="Garamond" w:hAnsi="Garamond"/>
          <w:sz w:val="20"/>
          <w:szCs w:val="20"/>
        </w:rPr>
        <w:t>(imię i nazwisko)</w:t>
      </w:r>
      <w:bookmarkStart w:id="0" w:name="_GoBack"/>
      <w:bookmarkEnd w:id="0"/>
    </w:p>
    <w:p>
      <w:pPr>
        <w:pStyle w:val="Normal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zamieszkały: ………………………………………….</w:t>
        <w:br/>
        <w:tab/>
        <w:tab/>
      </w:r>
      <w:r>
        <w:rPr>
          <w:rFonts w:ascii="Garamond" w:hAnsi="Garamond"/>
          <w:sz w:val="20"/>
          <w:szCs w:val="20"/>
        </w:rPr>
        <w:t>(adres)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…………………………………………………..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zgłaszam chęć uczestnictwa w pracach Zespołu ds. Budżetu Obywatelskiego w roku 202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  <w:tab/>
        <w:tab/>
        <w:t>………………………………..</w:t>
        <w:br/>
        <w:tab/>
        <w:tab/>
        <w:tab/>
        <w:tab/>
        <w:tab/>
        <w:tab/>
        <w:tab/>
        <w:tab/>
        <w:t xml:space="preserve">       (podpis zgłaszającego)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54" w:before="0" w:after="1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iż jestem uprawniony do udziału w procedurze budżetu obywatelskiego poprzez fakt bycia mieszkańcem Gminy Władysławowo.</w:t>
      </w:r>
    </w:p>
    <w:p>
      <w:pPr>
        <w:pStyle w:val="Normal"/>
        <w:numPr>
          <w:ilvl w:val="0"/>
          <w:numId w:val="4"/>
        </w:numPr>
        <w:spacing w:lineRule="auto" w:line="254" w:before="0" w:after="1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iż wymienione wyżej informacje są zgodne z aktualnym stanem prawnym i faktycznym.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/>
        <w:ind w:left="5664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..</w:t>
        <w:br/>
        <w:t xml:space="preserve">        (podpis zgłaszającego)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Klauzula Informacyjna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Wypełniając obowiązek określony w Rozporządzeniu Parlamentu Europejskiego i Rady (UE) 2016/679z dn. 27 kwietnia 2016 roku w sprawie ochrony osób fizycznych w związku z przetwarzaniem danych osobowych i w sprawie swobodnego przepływu takich danych oraz uchylenia dyrektywy 95/46/WE (ogólne rozporządzenie o ochronie danych, dalej RODO), informujemy, że:</w:t>
      </w:r>
    </w:p>
    <w:p>
      <w:pPr>
        <w:pStyle w:val="Normal"/>
        <w:spacing w:lineRule="auto" w:line="240"/>
        <w:jc w:val="both"/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Administratorem Pani/Pana danych osobowych jest Gmina Władysławowo, ul. Generała Hallera 19, 84-120 Władysławowo, telefon 58 674 54 00, email: </w:t>
      </w:r>
      <w:hyperlink r:id="rId2">
        <w:r>
          <w:rPr>
            <w:rStyle w:val="Czeinternetowe"/>
            <w:rFonts w:ascii="Garamond" w:hAnsi="Garamond"/>
            <w:sz w:val="24"/>
            <w:szCs w:val="24"/>
          </w:rPr>
          <w:t>um@wladyslawowo.pl</w:t>
        </w:r>
      </w:hyperlink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Inspektorem Ochrony Danych jest Grzegorz Nowak, ul. Generała Hallera 19, 84-120 Władysławowo, biuro nr 208, telefon 58 674 54 00 wew. 555, email: </w:t>
      </w:r>
      <w:hyperlink r:id="rId3">
        <w:r>
          <w:rPr>
            <w:rStyle w:val="Czeinternetowe"/>
            <w:rFonts w:ascii="Garamond" w:hAnsi="Garamond"/>
            <w:sz w:val="24"/>
            <w:szCs w:val="24"/>
          </w:rPr>
          <w:t>iod@wladyslawowo.pl</w:t>
        </w:r>
      </w:hyperlink>
      <w:r>
        <w:rPr>
          <w:rFonts w:ascii="Garamond" w:hAnsi="Garamond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Cel i podstawa prawna przetwarzania:</w:t>
      </w:r>
    </w:p>
    <w:p>
      <w:pPr>
        <w:pStyle w:val="Normal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przetwarzania jest realizacja Budżetu Obywatelskiego Gminy Władysławowa</w:t>
      </w:r>
    </w:p>
    <w:p>
      <w:pPr>
        <w:pStyle w:val="Normal"/>
        <w:numPr>
          <w:ilvl w:val="1"/>
          <w:numId w:val="3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Podstawą prawną jest Ustawa o Samorządzie Gminnym,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RODO art 6, ust. 1 litera c) - przetwarzanie jest niezbędne do wypełnienia obowiązku prawnego ciążącego na administratorze</w:t>
      </w:r>
    </w:p>
    <w:p>
      <w:pPr>
        <w:pStyle w:val="Normal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RODO art 6, ust. 1 litera d) - przetwarzanie jest niezbędne do ochrony żywotnych interesów osoby, której dane dotyczą, lub innej osoby fizycznej;</w:t>
      </w:r>
    </w:p>
    <w:p>
      <w:pPr>
        <w:pStyle w:val="Normal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RODO art 6, ust. 1 litera e)- przetwarzanie jest niezbędne do wykonania zadania realizowanego w interesie publicznym lub w ramach sprawowania władzy publicznej powierzonej administratorowi;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5.Dane osobowe będą przetwarzane przez okres realizacji oraz sprawozdań z realizacji Budżetu Obywatelskiego Władysławowa.</w:t>
      </w:r>
    </w:p>
    <w:p>
      <w:pPr>
        <w:pStyle w:val="Normal"/>
        <w:spacing w:lineRule="auto" w:line="276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Osoba której dane dotyczą ma prawo do: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Dostępu do swoich danych które przetwarza administrator.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Sprostowania danych przetwarzanych przez administratora.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Żądania usunięcia danych jeżeli przepisy szczególne nie mówią inaczej.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Zgłoszenia sprzeciwu wobec przetwarzaniu danych jeżeli przepisy szczególne nie mówią inaczej.</w:t>
      </w:r>
    </w:p>
    <w:p>
      <w:pPr>
        <w:pStyle w:val="Normal"/>
        <w:spacing w:lineRule="auto" w:line="276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7.Odbiorcami danych osobowych są uprawnione do tego instytucje państwowe, w tym:</w:t>
      </w:r>
    </w:p>
    <w:p>
      <w:pPr>
        <w:pStyle w:val="Normal"/>
        <w:numPr>
          <w:ilvl w:val="1"/>
          <w:numId w:val="2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Mieszkańcy Władysławowa.</w:t>
      </w:r>
    </w:p>
    <w:p>
      <w:pPr>
        <w:pStyle w:val="Normal"/>
        <w:numPr>
          <w:ilvl w:val="1"/>
          <w:numId w:val="2"/>
        </w:numPr>
        <w:spacing w:lineRule="auto" w:line="276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inne podmioty przewidziane w szczególnych przepisach prawa, oraz osoby będące właścicielami danych osobowych.</w:t>
      </w:r>
    </w:p>
    <w:p>
      <w:pPr>
        <w:pStyle w:val="Normal"/>
        <w:spacing w:lineRule="auto" w:line="276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8.Zbierane dane osobowe mogą być przekazywane uprawnionym podmiotom wewnątrz Europejskiego Obszaru Gospodarczego na podstawie obowiązującego prawa. Dane nie będą przekazywane do państw trzecich poza UE lub organizacji międzynarodowych.</w:t>
      </w:r>
    </w:p>
    <w:p>
      <w:pPr>
        <w:pStyle w:val="Normal"/>
        <w:spacing w:lineRule="auto" w:line="240"/>
        <w:jc w:val="both"/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color w:val="00B05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ab/>
        <w:tab/>
        <w:tab/>
        <w:tab/>
        <w:t>Przyjąłem do wiadomości: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</w:r>
    </w:p>
    <w:p>
      <w:pPr>
        <w:pStyle w:val="Normal"/>
        <w:spacing w:lineRule="auto" w:line="240"/>
        <w:ind w:left="5664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..</w:t>
        <w:br/>
        <w:t xml:space="preserve">        (podpis zgłaszającego)</w:t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160"/>
        <w:rPr>
          <w:rFonts w:ascii="Garamond" w:hAnsi="Garamond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368e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wladyslawowo.pl" TargetMode="External"/><Relationship Id="rId3" Type="http://schemas.openxmlformats.org/officeDocument/2006/relationships/hyperlink" Target="mailto:iod@wladyslawow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2</Pages>
  <Words>377</Words>
  <Characters>2538</Characters>
  <CharactersWithSpaces>2917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2019-03-08T08:49:00Z</dcterms:created>
  <dc:creator>Rada</dc:creator>
  <dc:description/>
  <dc:language>pl-PL</dc:language>
  <cp:lastModifiedBy/>
  <dcterms:modified xsi:type="dcterms:W3CDTF">2021-03-15T10:18:10Z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